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66D" w:rsidRPr="002217E0" w:rsidRDefault="002217E0" w:rsidP="002217E0">
      <w:pPr>
        <w:jc w:val="center"/>
        <w:rPr>
          <w:b/>
          <w:sz w:val="28"/>
          <w:szCs w:val="28"/>
        </w:rPr>
      </w:pPr>
      <w:r w:rsidRPr="002217E0">
        <w:rPr>
          <w:b/>
          <w:sz w:val="28"/>
          <w:szCs w:val="28"/>
        </w:rPr>
        <w:t xml:space="preserve">Consorzio Metanizzazione </w:t>
      </w:r>
      <w:proofErr w:type="spellStart"/>
      <w:r w:rsidRPr="002217E0">
        <w:rPr>
          <w:b/>
          <w:sz w:val="28"/>
          <w:szCs w:val="28"/>
        </w:rPr>
        <w:t>Preserre</w:t>
      </w:r>
      <w:proofErr w:type="spellEnd"/>
    </w:p>
    <w:p w:rsidR="002217E0" w:rsidRDefault="002217E0" w:rsidP="002217E0">
      <w:pPr>
        <w:jc w:val="center"/>
        <w:rPr>
          <w:b/>
        </w:rPr>
      </w:pPr>
      <w:r>
        <w:rPr>
          <w:b/>
        </w:rPr>
        <w:t>Via F SPASARI 111 CHIARAVALLE  C.LE</w:t>
      </w:r>
    </w:p>
    <w:p w:rsidR="006C666D" w:rsidRDefault="0069494E" w:rsidP="0069494E">
      <w:pPr>
        <w:jc w:val="center"/>
        <w:rPr>
          <w:b/>
        </w:rPr>
      </w:pPr>
      <w:r>
        <w:rPr>
          <w:b/>
        </w:rPr>
        <w:t>DELIBERA N°</w:t>
      </w:r>
      <w:r w:rsidR="00421135">
        <w:rPr>
          <w:b/>
        </w:rPr>
        <w:t xml:space="preserve">  </w:t>
      </w:r>
      <w:r w:rsidR="00FC647A">
        <w:rPr>
          <w:b/>
        </w:rPr>
        <w:t>1</w:t>
      </w:r>
      <w:r w:rsidR="00421135">
        <w:rPr>
          <w:b/>
        </w:rPr>
        <w:t xml:space="preserve"> </w:t>
      </w:r>
      <w:r>
        <w:rPr>
          <w:b/>
        </w:rPr>
        <w:t xml:space="preserve"> del </w:t>
      </w:r>
      <w:r w:rsidR="008C1E13">
        <w:rPr>
          <w:b/>
        </w:rPr>
        <w:t>29</w:t>
      </w:r>
      <w:r w:rsidR="00421135">
        <w:rPr>
          <w:b/>
        </w:rPr>
        <w:t>/0</w:t>
      </w:r>
      <w:r w:rsidR="008C1E13">
        <w:rPr>
          <w:b/>
        </w:rPr>
        <w:t>1</w:t>
      </w:r>
      <w:r w:rsidR="00421135">
        <w:rPr>
          <w:b/>
        </w:rPr>
        <w:t>/201</w:t>
      </w:r>
      <w:r w:rsidR="008C1E13">
        <w:rPr>
          <w:b/>
        </w:rPr>
        <w:t>5</w:t>
      </w:r>
    </w:p>
    <w:p w:rsidR="00E176D7" w:rsidRDefault="00E176D7" w:rsidP="0069494E">
      <w:pPr>
        <w:jc w:val="center"/>
        <w:rPr>
          <w:b/>
        </w:rPr>
      </w:pPr>
    </w:p>
    <w:p w:rsidR="009769F0" w:rsidRDefault="00285AB9">
      <w:r w:rsidRPr="006C666D">
        <w:rPr>
          <w:b/>
        </w:rPr>
        <w:t>Oggetto</w:t>
      </w:r>
      <w:r>
        <w:t>.</w:t>
      </w:r>
      <w:r w:rsidR="00C37E7D">
        <w:t xml:space="preserve"> </w:t>
      </w:r>
      <w:r w:rsidR="00421135">
        <w:t>Anticorruzione – L.n.190 del 06/11/2012 – approvazione Piano Per La Prevenzione della Corruzione relativa al 201</w:t>
      </w:r>
      <w:r w:rsidR="008D0C10">
        <w:t>5</w:t>
      </w:r>
      <w:r w:rsidR="00421135">
        <w:t>- 1</w:t>
      </w:r>
      <w:r w:rsidR="008D0C10">
        <w:t>6</w:t>
      </w:r>
      <w:r w:rsidR="00421135">
        <w:t xml:space="preserve"> – 1</w:t>
      </w:r>
      <w:r w:rsidR="008D0C10">
        <w:t>7</w:t>
      </w:r>
      <w:r w:rsidR="00421135">
        <w:t>.</w:t>
      </w:r>
    </w:p>
    <w:p w:rsidR="002217E0" w:rsidRDefault="002217E0" w:rsidP="00421135">
      <w:pPr>
        <w:spacing w:after="0" w:line="240" w:lineRule="auto"/>
      </w:pPr>
      <w:r>
        <w:t xml:space="preserve">L’anno Duemila </w:t>
      </w:r>
      <w:r w:rsidR="00421135">
        <w:t>quattordici</w:t>
      </w:r>
      <w:r>
        <w:t xml:space="preserve"> giorno </w:t>
      </w:r>
      <w:r w:rsidR="008C1E13">
        <w:t>29</w:t>
      </w:r>
      <w:r>
        <w:t xml:space="preserve"> del mese di </w:t>
      </w:r>
      <w:r w:rsidR="008C1E13">
        <w:t>gennaio</w:t>
      </w:r>
      <w:r>
        <w:t xml:space="preserve"> alle ore </w:t>
      </w:r>
      <w:r w:rsidR="008C1E13">
        <w:t>18,00</w:t>
      </w:r>
      <w:r w:rsidR="00C37E7D">
        <w:t xml:space="preserve"> </w:t>
      </w:r>
      <w:r>
        <w:t xml:space="preserve"> si sono riuniti in II seduta nella</w:t>
      </w:r>
    </w:p>
    <w:p w:rsidR="002217E0" w:rsidRDefault="002217E0" w:rsidP="00421135">
      <w:pPr>
        <w:spacing w:after="0" w:line="240" w:lineRule="auto"/>
      </w:pPr>
      <w:r>
        <w:t>Sala del Consorzio i Sindaci e/delegati.</w:t>
      </w:r>
    </w:p>
    <w:p w:rsidR="00E176D7" w:rsidRDefault="00E176D7" w:rsidP="00421135">
      <w:pPr>
        <w:spacing w:after="0" w:line="240" w:lineRule="auto"/>
      </w:pPr>
    </w:p>
    <w:p w:rsidR="00421135" w:rsidRDefault="00421135" w:rsidP="00421135">
      <w:pPr>
        <w:spacing w:after="0"/>
        <w:jc w:val="center"/>
        <w:rPr>
          <w:b/>
        </w:rPr>
      </w:pPr>
      <w:r w:rsidRPr="002217E0">
        <w:rPr>
          <w:b/>
        </w:rPr>
        <w:t>PRESENTI</w:t>
      </w:r>
    </w:p>
    <w:p w:rsidR="00E176D7" w:rsidRDefault="00E176D7" w:rsidP="00421135">
      <w:pPr>
        <w:spacing w:after="0"/>
        <w:jc w:val="center"/>
      </w:pPr>
    </w:p>
    <w:tbl>
      <w:tblPr>
        <w:tblStyle w:val="Grigliatabella"/>
        <w:tblW w:w="0" w:type="auto"/>
        <w:tblLook w:val="04A0"/>
      </w:tblPr>
      <w:tblGrid>
        <w:gridCol w:w="3168"/>
        <w:gridCol w:w="1902"/>
        <w:gridCol w:w="2835"/>
      </w:tblGrid>
      <w:tr w:rsidR="00421135" w:rsidTr="00421135">
        <w:tc>
          <w:tcPr>
            <w:tcW w:w="3168" w:type="dxa"/>
          </w:tcPr>
          <w:p w:rsidR="00421135" w:rsidRDefault="00421135">
            <w:r>
              <w:rPr>
                <w:b/>
              </w:rPr>
              <w:t xml:space="preserve">SESTITO SANTO                  </w:t>
            </w:r>
          </w:p>
        </w:tc>
        <w:tc>
          <w:tcPr>
            <w:tcW w:w="1902" w:type="dxa"/>
          </w:tcPr>
          <w:p w:rsidR="00421135" w:rsidRDefault="00421135">
            <w:r>
              <w:rPr>
                <w:b/>
              </w:rPr>
              <w:t>PRESIDENTE</w:t>
            </w:r>
          </w:p>
        </w:tc>
        <w:tc>
          <w:tcPr>
            <w:tcW w:w="2835" w:type="dxa"/>
          </w:tcPr>
          <w:p w:rsidR="00421135" w:rsidRDefault="00421135">
            <w:r>
              <w:rPr>
                <w:b/>
              </w:rPr>
              <w:t>CHIARAVALLE C.LE</w:t>
            </w:r>
          </w:p>
        </w:tc>
      </w:tr>
      <w:tr w:rsidR="00421135" w:rsidTr="00421135">
        <w:tc>
          <w:tcPr>
            <w:tcW w:w="3168" w:type="dxa"/>
          </w:tcPr>
          <w:p w:rsidR="00421135" w:rsidRDefault="00421135">
            <w:r>
              <w:rPr>
                <w:b/>
              </w:rPr>
              <w:t xml:space="preserve">CAPUTO ROBERTO MARCELLO   </w:t>
            </w:r>
          </w:p>
        </w:tc>
        <w:tc>
          <w:tcPr>
            <w:tcW w:w="1902" w:type="dxa"/>
          </w:tcPr>
          <w:p w:rsidR="00421135" w:rsidRDefault="00421135">
            <w:r>
              <w:rPr>
                <w:b/>
              </w:rPr>
              <w:t xml:space="preserve">SINDACO  </w:t>
            </w:r>
          </w:p>
        </w:tc>
        <w:tc>
          <w:tcPr>
            <w:tcW w:w="2835" w:type="dxa"/>
          </w:tcPr>
          <w:p w:rsidR="00421135" w:rsidRDefault="00421135">
            <w:r>
              <w:rPr>
                <w:b/>
              </w:rPr>
              <w:t>CAPISTRANO</w:t>
            </w:r>
          </w:p>
        </w:tc>
      </w:tr>
      <w:tr w:rsidR="00421135" w:rsidTr="00421135">
        <w:tc>
          <w:tcPr>
            <w:tcW w:w="3168" w:type="dxa"/>
          </w:tcPr>
          <w:p w:rsidR="00421135" w:rsidRDefault="00421135"/>
        </w:tc>
        <w:tc>
          <w:tcPr>
            <w:tcW w:w="1902" w:type="dxa"/>
          </w:tcPr>
          <w:p w:rsidR="00421135" w:rsidRDefault="00421135"/>
        </w:tc>
        <w:tc>
          <w:tcPr>
            <w:tcW w:w="2835" w:type="dxa"/>
          </w:tcPr>
          <w:p w:rsidR="00421135" w:rsidRDefault="00421135"/>
        </w:tc>
      </w:tr>
      <w:tr w:rsidR="00421135" w:rsidTr="00421135">
        <w:tc>
          <w:tcPr>
            <w:tcW w:w="3168" w:type="dxa"/>
          </w:tcPr>
          <w:p w:rsidR="00421135" w:rsidRDefault="00421135">
            <w:r>
              <w:rPr>
                <w:b/>
              </w:rPr>
              <w:t xml:space="preserve">PIZZONIA  GIACOMO           </w:t>
            </w:r>
          </w:p>
        </w:tc>
        <w:tc>
          <w:tcPr>
            <w:tcW w:w="1902" w:type="dxa"/>
          </w:tcPr>
          <w:p w:rsidR="00421135" w:rsidRDefault="00421135">
            <w:r>
              <w:rPr>
                <w:b/>
              </w:rPr>
              <w:t>DELEGATO</w:t>
            </w:r>
          </w:p>
        </w:tc>
        <w:tc>
          <w:tcPr>
            <w:tcW w:w="2835" w:type="dxa"/>
          </w:tcPr>
          <w:p w:rsidR="00421135" w:rsidRDefault="00421135">
            <w:r>
              <w:rPr>
                <w:b/>
              </w:rPr>
              <w:t>POLIA</w:t>
            </w:r>
          </w:p>
        </w:tc>
      </w:tr>
    </w:tbl>
    <w:p w:rsidR="00421135" w:rsidRDefault="00421135"/>
    <w:p w:rsidR="006C666D" w:rsidRDefault="00165C7D">
      <w:r>
        <w:t xml:space="preserve"> (</w:t>
      </w:r>
      <w:r w:rsidR="0069494E">
        <w:t xml:space="preserve">Direttore Generale del Consorzio </w:t>
      </w:r>
      <w:proofErr w:type="spellStart"/>
      <w:r w:rsidR="0069494E">
        <w:t>Dr.Gabriele</w:t>
      </w:r>
      <w:proofErr w:type="spellEnd"/>
      <w:r w:rsidR="0069494E">
        <w:t xml:space="preserve"> Ilario Maltese)</w:t>
      </w:r>
    </w:p>
    <w:p w:rsidR="00421135" w:rsidRPr="00421135" w:rsidRDefault="00421135" w:rsidP="00421135">
      <w:pPr>
        <w:jc w:val="center"/>
        <w:rPr>
          <w:b/>
        </w:rPr>
      </w:pPr>
      <w:r w:rsidRPr="00421135">
        <w:rPr>
          <w:b/>
        </w:rPr>
        <w:t xml:space="preserve">Il </w:t>
      </w:r>
      <w:proofErr w:type="spellStart"/>
      <w:r w:rsidRPr="00421135">
        <w:rPr>
          <w:b/>
        </w:rPr>
        <w:t>C.d.A</w:t>
      </w:r>
      <w:proofErr w:type="spellEnd"/>
    </w:p>
    <w:p w:rsidR="00421135" w:rsidRDefault="00421135" w:rsidP="00421135">
      <w:pPr>
        <w:pStyle w:val="Paragrafoelenco"/>
        <w:numPr>
          <w:ilvl w:val="0"/>
          <w:numId w:val="2"/>
        </w:numPr>
      </w:pPr>
      <w:r>
        <w:t xml:space="preserve">Richiamata la L. 6 Novembre 2012 n 190 recante “Disposizioni per la prevenzione e la repressione della corruzione e dell’illegalità nella Pubblica Amministrazione </w:t>
      </w:r>
    </w:p>
    <w:p w:rsidR="00E176D7" w:rsidRDefault="00421135" w:rsidP="00421135">
      <w:pPr>
        <w:pStyle w:val="Paragrafoelenco"/>
        <w:numPr>
          <w:ilvl w:val="0"/>
          <w:numId w:val="2"/>
        </w:numPr>
      </w:pPr>
      <w:r>
        <w:t xml:space="preserve">Dato atto che, ilc.8, art 1 della citata Legge, dispone che l’organo di indirizzo politico, su proposta del responsabile individuato ai sensi del c. 7 entro il 31 Gennaio di ogni anno, adotta il Piano </w:t>
      </w:r>
      <w:r w:rsidR="00E176D7">
        <w:t>T</w:t>
      </w:r>
      <w:r>
        <w:t xml:space="preserve">riennale </w:t>
      </w:r>
      <w:r w:rsidR="00E176D7">
        <w:t>Di Prevenzione della Corruzione contenente l’analisi e valutazione dei rischi specifici di corruzione e gli interventi organizzativi volti a prevenirli;</w:t>
      </w:r>
    </w:p>
    <w:p w:rsidR="00E176D7" w:rsidRDefault="00E176D7" w:rsidP="00421135">
      <w:pPr>
        <w:pStyle w:val="Paragrafoelenco"/>
        <w:numPr>
          <w:ilvl w:val="0"/>
          <w:numId w:val="2"/>
        </w:numPr>
      </w:pPr>
      <w:r>
        <w:t>Richiamato il Decreto del presidente n.1 del 2</w:t>
      </w:r>
      <w:r w:rsidR="008C1E13">
        <w:t>8</w:t>
      </w:r>
      <w:r>
        <w:t>/01/201</w:t>
      </w:r>
      <w:r w:rsidR="008C1E13">
        <w:t>5</w:t>
      </w:r>
      <w:r>
        <w:t>, con il quale la Dott.ssa Manuela MALTESE, è stata nominata Responsabile della Prevenzione  della Corruzione di questo Consorzio.</w:t>
      </w:r>
    </w:p>
    <w:p w:rsidR="00E176D7" w:rsidRDefault="00E176D7" w:rsidP="00E176D7">
      <w:pPr>
        <w:pStyle w:val="Paragrafoelenco"/>
        <w:numPr>
          <w:ilvl w:val="0"/>
          <w:numId w:val="2"/>
        </w:numPr>
      </w:pPr>
      <w:r>
        <w:t>Dato atto che il Dipartimento della F.P. ha predisposto il Piano Nazionale Anticorruzione, successivamente approvato dalla Commissione indipendente dalla valutazione e l’integrità delle Amministrazione Pubbliche (</w:t>
      </w:r>
      <w:proofErr w:type="spellStart"/>
      <w:r>
        <w:t>civit</w:t>
      </w:r>
      <w:proofErr w:type="spellEnd"/>
      <w:r>
        <w:t>) con delibera n 72/2013 secondo la previsione dell’art 1 c.2) lett. B) della L. 6 Novembre 2012 n. 190.</w:t>
      </w:r>
    </w:p>
    <w:p w:rsidR="00663059" w:rsidRDefault="00E176D7" w:rsidP="00E176D7">
      <w:pPr>
        <w:pStyle w:val="Paragrafoelenco"/>
        <w:numPr>
          <w:ilvl w:val="0"/>
          <w:numId w:val="2"/>
        </w:numPr>
      </w:pPr>
      <w:r>
        <w:t>Considerato che il Piano Nazionale Anticorruzione individua gli obiettivi strategici perla prevenzione della corruzione quali :</w:t>
      </w:r>
      <w:r w:rsidR="00663059" w:rsidRPr="00421135">
        <w:t xml:space="preserve"> </w:t>
      </w:r>
    </w:p>
    <w:p w:rsidR="00E176D7" w:rsidRDefault="00E176D7" w:rsidP="00E176D7">
      <w:pPr>
        <w:pStyle w:val="Paragrafoelenco"/>
        <w:numPr>
          <w:ilvl w:val="0"/>
          <w:numId w:val="3"/>
        </w:numPr>
      </w:pPr>
      <w:r>
        <w:t>Ridurre le opportunità che si manifestano casi di corruzione;</w:t>
      </w:r>
    </w:p>
    <w:p w:rsidR="00E176D7" w:rsidRDefault="00E176D7" w:rsidP="00E176D7">
      <w:pPr>
        <w:pStyle w:val="Paragrafoelenco"/>
        <w:numPr>
          <w:ilvl w:val="0"/>
          <w:numId w:val="3"/>
        </w:numPr>
      </w:pPr>
      <w:r>
        <w:t>Aumentare la capacità di scoprire casi di corruzione;</w:t>
      </w:r>
    </w:p>
    <w:p w:rsidR="00E176D7" w:rsidRDefault="00E176D7" w:rsidP="00E176D7">
      <w:pPr>
        <w:pStyle w:val="Paragrafoelenco"/>
        <w:numPr>
          <w:ilvl w:val="0"/>
          <w:numId w:val="3"/>
        </w:numPr>
      </w:pPr>
      <w:r>
        <w:t>Creare un contesto sfavorevole alla corruzione.</w:t>
      </w:r>
    </w:p>
    <w:p w:rsidR="00E176D7" w:rsidRDefault="00E176D7" w:rsidP="00E176D7">
      <w:r>
        <w:t>Visto ed esaminato il Piano della Prevenzione della Corruzione predisposto dal Responsabile della Prevenzione della Corruzione, inteso, pertanto, provvedere all’approvazione del Piano della Prevenzione della Corruzione per il triennio 201</w:t>
      </w:r>
      <w:r w:rsidR="008C1E13">
        <w:t>5</w:t>
      </w:r>
      <w:r>
        <w:t xml:space="preserve"> – 201</w:t>
      </w:r>
      <w:r w:rsidR="008C1E13">
        <w:t>7</w:t>
      </w:r>
      <w:r>
        <w:t xml:space="preserve"> nella stesura allegata al presente atto per farne parte integrante e sostanziale   </w:t>
      </w:r>
    </w:p>
    <w:p w:rsidR="00E176D7" w:rsidRDefault="00E176D7" w:rsidP="00E176D7"/>
    <w:p w:rsidR="00E176D7" w:rsidRDefault="00E176D7" w:rsidP="00E176D7">
      <w:r>
        <w:lastRenderedPageBreak/>
        <w:t>VISTI  i seguenti atti normativi di carattere generale:</w:t>
      </w:r>
    </w:p>
    <w:p w:rsidR="00E176D7" w:rsidRDefault="00E176D7" w:rsidP="00E176D7">
      <w:pPr>
        <w:pStyle w:val="Paragrafoelenco"/>
        <w:numPr>
          <w:ilvl w:val="0"/>
          <w:numId w:val="4"/>
        </w:numPr>
      </w:pPr>
      <w:r>
        <w:t>Legge 7 Agosto 1990 n.241 “ nuove forme in materia di procedimento amministrativo e diritto di accesso ai documenti amministrativi</w:t>
      </w:r>
      <w:r w:rsidR="000028F9">
        <w:t>”</w:t>
      </w:r>
      <w:r>
        <w:t>;</w:t>
      </w:r>
    </w:p>
    <w:p w:rsidR="00E176D7" w:rsidRDefault="000028F9" w:rsidP="00E176D7">
      <w:pPr>
        <w:pStyle w:val="Paragrafoelenco"/>
        <w:numPr>
          <w:ilvl w:val="0"/>
          <w:numId w:val="4"/>
        </w:numPr>
      </w:pPr>
      <w:r>
        <w:t xml:space="preserve">D. </w:t>
      </w:r>
      <w:proofErr w:type="spellStart"/>
      <w:r>
        <w:t>Lgs</w:t>
      </w:r>
      <w:proofErr w:type="spellEnd"/>
      <w:r>
        <w:t xml:space="preserve"> 7 Marzo 2005 n 82 “ Codice dell’amministrazione digitale”;</w:t>
      </w:r>
    </w:p>
    <w:p w:rsidR="000028F9" w:rsidRDefault="000028F9" w:rsidP="00E176D7">
      <w:pPr>
        <w:pStyle w:val="Paragrafoelenco"/>
        <w:numPr>
          <w:ilvl w:val="0"/>
          <w:numId w:val="4"/>
        </w:numPr>
      </w:pPr>
      <w:r>
        <w:t>D. L. 22 Ottobre 2009 n 150, avente ad oggetto “ attuazione l. 4 Marzo 2009, n 15, in materia di ottimizzazione della produttività del lavoro pubblico e di efficienza e trasparenza delle pubbliche amministrazioni” ed in particolare il c.8 dell’art 11;</w:t>
      </w:r>
    </w:p>
    <w:p w:rsidR="000028F9" w:rsidRDefault="000028F9" w:rsidP="00E176D7">
      <w:pPr>
        <w:pStyle w:val="Paragrafoelenco"/>
        <w:numPr>
          <w:ilvl w:val="0"/>
          <w:numId w:val="4"/>
        </w:numPr>
      </w:pPr>
      <w:r>
        <w:t>Delibera del garante perla protezione dei dati personali 2 Marzo 2011 “ line guida in materia del trattamento dei dati personali contenuti in atti e documenti amministrativi, effettuato da soggetti pubblici per finalità di pubblicazione e diffusione sul Web”;</w:t>
      </w:r>
    </w:p>
    <w:p w:rsidR="000028F9" w:rsidRDefault="000028F9" w:rsidP="00E176D7">
      <w:pPr>
        <w:pStyle w:val="Paragrafoelenco"/>
        <w:numPr>
          <w:ilvl w:val="0"/>
          <w:numId w:val="4"/>
        </w:numPr>
      </w:pPr>
      <w:r>
        <w:t>L. 6 Novembre 2012 n 190 “ disposizioni per la prevenzione e la reprensione della corruzione e dell’illegalità nella Pubblica Amministrazione ed in particolare i c. 35 e 36 dell’art 1;</w:t>
      </w:r>
    </w:p>
    <w:p w:rsidR="00E176D7" w:rsidRDefault="00CB5A65" w:rsidP="00E176D7">
      <w:pPr>
        <w:pStyle w:val="Paragrafoelenco"/>
        <w:numPr>
          <w:ilvl w:val="0"/>
          <w:numId w:val="4"/>
        </w:numPr>
      </w:pPr>
      <w:r>
        <w:t>Con voti unanimi favorevoli;</w:t>
      </w:r>
    </w:p>
    <w:p w:rsidR="000854B2" w:rsidRPr="000854B2" w:rsidRDefault="000854B2" w:rsidP="000854B2">
      <w:pPr>
        <w:jc w:val="center"/>
        <w:rPr>
          <w:b/>
        </w:rPr>
      </w:pPr>
      <w:r w:rsidRPr="000854B2">
        <w:rPr>
          <w:b/>
        </w:rPr>
        <w:t>DELIBERA</w:t>
      </w:r>
    </w:p>
    <w:p w:rsidR="00CB5A65" w:rsidRDefault="000854B2">
      <w:r>
        <w:t>1.</w:t>
      </w:r>
      <w:r w:rsidR="00CB5A65">
        <w:t>di richiamare la premessa quale parte integrante e sostanziale della presente deliberazione;</w:t>
      </w:r>
    </w:p>
    <w:p w:rsidR="00CB5A65" w:rsidRDefault="00CB5A65">
      <w:r>
        <w:t xml:space="preserve"> </w:t>
      </w:r>
      <w:r w:rsidR="00384980">
        <w:t>2.</w:t>
      </w:r>
      <w:r>
        <w:t>Di approvare il Piano triennale anticorruzione 2015-2017 predisposto dal responsabile per la</w:t>
      </w:r>
    </w:p>
    <w:p w:rsidR="00384980" w:rsidRDefault="00CB5A65">
      <w:r>
        <w:t xml:space="preserve"> prevenzione della corruzione allegato alla presente deliberazione quale parte integrante e sostanziale;</w:t>
      </w:r>
    </w:p>
    <w:p w:rsidR="00CB5A65" w:rsidRDefault="00CB5A65">
      <w:r>
        <w:t>3 Di pubblicare il Piano in oggetto permanentemente sul sito web istituzionale dell’Ente nell’apposita sezione predisposta per gli adempimenti anticorruzione;</w:t>
      </w:r>
    </w:p>
    <w:p w:rsidR="00CB5A65" w:rsidRDefault="00CB5A65">
      <w:r>
        <w:t>4 Di trasmettere il piano in Parola alla Prefettura di Catanzaro e,in osservanza del disposto di cui all’articolo 1,comma8,della legge 190/12,</w:t>
      </w:r>
      <w:r w:rsidR="00FF7D80">
        <w:t xml:space="preserve"> al dipartimento della funzione pubblica;</w:t>
      </w:r>
    </w:p>
    <w:p w:rsidR="00FF7D80" w:rsidRDefault="00FF7D80">
      <w:r>
        <w:t>5 Di precisare che il Piano in questione  riveste carattere provvisorio e potrà essere modificato e/o integrato in applicazione degli indirizzi che verranno espressi in sede di Conferenza Unificata;</w:t>
      </w:r>
    </w:p>
    <w:p w:rsidR="00CB5A65" w:rsidRDefault="00CB5A65"/>
    <w:p w:rsidR="00384980" w:rsidRDefault="00384980">
      <w:r>
        <w:t>DI DICHIARARE il presente atto immediatamente eseguibile ;</w:t>
      </w:r>
    </w:p>
    <w:p w:rsidR="00165C7D" w:rsidRDefault="00165C7D" w:rsidP="00165C7D">
      <w:pPr>
        <w:spacing w:after="0"/>
      </w:pPr>
      <w:r>
        <w:t xml:space="preserve">     IL DIRETTORE GENERALE                                                                                          IL PRESIDENTE</w:t>
      </w:r>
    </w:p>
    <w:p w:rsidR="00165C7D" w:rsidRDefault="00165C7D" w:rsidP="00165C7D">
      <w:pPr>
        <w:spacing w:after="0"/>
      </w:pPr>
      <w:r>
        <w:t>(Dott. Gabriele Ilario Maltese)</w:t>
      </w:r>
      <w:r>
        <w:tab/>
      </w:r>
      <w:r>
        <w:tab/>
      </w:r>
      <w:r>
        <w:tab/>
      </w:r>
      <w:r>
        <w:tab/>
      </w:r>
      <w:r>
        <w:tab/>
      </w:r>
      <w:r>
        <w:tab/>
        <w:t xml:space="preserve">       (Sig. Santo </w:t>
      </w:r>
      <w:proofErr w:type="spellStart"/>
      <w:r>
        <w:t>Sestito</w:t>
      </w:r>
      <w:proofErr w:type="spellEnd"/>
      <w:r>
        <w:t>)</w:t>
      </w:r>
    </w:p>
    <w:p w:rsidR="00165C7D" w:rsidRDefault="00165C7D">
      <w:r>
        <w:t>_______________________________________________________________________________________</w:t>
      </w:r>
    </w:p>
    <w:p w:rsidR="00165C7D" w:rsidRDefault="00165C7D" w:rsidP="00165C7D">
      <w:pPr>
        <w:spacing w:after="0"/>
      </w:pPr>
      <w:r>
        <w:t xml:space="preserve">Si da atto che il Responsabile del servizio Tecnico ha reso, sulla presente deliberazione, parere di regolarità tecnico-amministrativa cosi come previsto dall’art. 49 c.1 e del T.U. 267/2000. </w:t>
      </w:r>
    </w:p>
    <w:p w:rsidR="00165C7D" w:rsidRDefault="00165C7D" w:rsidP="00165C7D">
      <w:pPr>
        <w:spacing w:after="0"/>
      </w:pPr>
      <w:r>
        <w:tab/>
      </w:r>
      <w:r>
        <w:tab/>
      </w:r>
      <w:r>
        <w:tab/>
      </w:r>
      <w:r>
        <w:tab/>
      </w:r>
      <w:r>
        <w:tab/>
      </w:r>
      <w:r>
        <w:tab/>
      </w:r>
      <w:r>
        <w:tab/>
      </w:r>
      <w:r>
        <w:tab/>
      </w:r>
      <w:r>
        <w:tab/>
      </w:r>
      <w:r>
        <w:tab/>
        <w:t>Il Responsabile</w:t>
      </w:r>
    </w:p>
    <w:p w:rsidR="00165C7D" w:rsidRDefault="00165C7D" w:rsidP="00165C7D">
      <w:pPr>
        <w:spacing w:after="0"/>
      </w:pPr>
      <w:r>
        <w:tab/>
      </w:r>
      <w:r>
        <w:tab/>
      </w:r>
      <w:r>
        <w:tab/>
      </w:r>
      <w:r>
        <w:tab/>
      </w:r>
      <w:r>
        <w:tab/>
      </w:r>
      <w:r>
        <w:tab/>
      </w:r>
      <w:r>
        <w:tab/>
      </w:r>
      <w:r>
        <w:tab/>
      </w:r>
      <w:r>
        <w:tab/>
      </w:r>
      <w:r w:rsidR="003A01FC">
        <w:t xml:space="preserve">       </w:t>
      </w:r>
      <w:r>
        <w:t xml:space="preserve">Dott. Gregorio </w:t>
      </w:r>
      <w:proofErr w:type="spellStart"/>
      <w:r>
        <w:t>Maletta</w:t>
      </w:r>
      <w:proofErr w:type="spellEnd"/>
    </w:p>
    <w:p w:rsidR="00165C7D" w:rsidRDefault="00165C7D" w:rsidP="00165C7D">
      <w:pPr>
        <w:spacing w:after="0"/>
      </w:pPr>
      <w:r>
        <w:t>_______________________________________________________________________________________</w:t>
      </w:r>
    </w:p>
    <w:p w:rsidR="00165C7D" w:rsidRDefault="00165C7D" w:rsidP="00165C7D">
      <w:pPr>
        <w:spacing w:after="0"/>
      </w:pPr>
      <w:r>
        <w:t xml:space="preserve">Si da atto che il responsabile del servizio finanziario ha reso sulla presente deliberazione, parere di non rilevanza contabile cosi come prescritto dall’art 49 c.1 e del T.U. 267/2000  </w:t>
      </w:r>
    </w:p>
    <w:p w:rsidR="00165C7D" w:rsidRDefault="00165C7D" w:rsidP="00165C7D">
      <w:pPr>
        <w:spacing w:after="0"/>
      </w:pPr>
      <w:r>
        <w:tab/>
      </w:r>
      <w:r>
        <w:tab/>
      </w:r>
      <w:r>
        <w:tab/>
      </w:r>
      <w:r>
        <w:tab/>
      </w:r>
      <w:r>
        <w:tab/>
      </w:r>
      <w:r>
        <w:tab/>
      </w:r>
      <w:r>
        <w:tab/>
      </w:r>
      <w:r w:rsidR="000634D3">
        <w:tab/>
      </w:r>
      <w:r>
        <w:tab/>
        <w:t>Il Responsabile</w:t>
      </w:r>
    </w:p>
    <w:p w:rsidR="00165C7D" w:rsidRDefault="00165C7D" w:rsidP="00165C7D">
      <w:pPr>
        <w:spacing w:after="0"/>
      </w:pPr>
      <w:r>
        <w:tab/>
      </w:r>
      <w:r>
        <w:tab/>
      </w:r>
      <w:r>
        <w:tab/>
      </w:r>
      <w:r>
        <w:tab/>
      </w:r>
      <w:r>
        <w:tab/>
      </w:r>
      <w:r>
        <w:tab/>
      </w:r>
      <w:r>
        <w:tab/>
      </w:r>
      <w:r w:rsidR="000634D3">
        <w:tab/>
      </w:r>
      <w:r w:rsidR="003A01FC">
        <w:t xml:space="preserve">    </w:t>
      </w:r>
      <w:r>
        <w:t>Dott.ssa Manuela Maltese</w:t>
      </w:r>
    </w:p>
    <w:p w:rsidR="00165C7D" w:rsidRDefault="00165C7D"/>
    <w:p w:rsidR="000854B2" w:rsidRDefault="000634D3" w:rsidP="000634D3">
      <w:r>
        <w:lastRenderedPageBreak/>
        <w:t>il sottoscritto responsabile del servizio  delle pubblicazioni eventi effetto di pubblicità legale,.</w:t>
      </w:r>
    </w:p>
    <w:p w:rsidR="000634D3" w:rsidRDefault="000634D3" w:rsidP="000634D3">
      <w:r>
        <w:t>Visti gli atti d’ufficio</w:t>
      </w:r>
    </w:p>
    <w:p w:rsidR="000634D3" w:rsidRDefault="000634D3" w:rsidP="000634D3">
      <w:r>
        <w:t>Visto lo Statuto dell’Ente;</w:t>
      </w:r>
    </w:p>
    <w:p w:rsidR="000634D3" w:rsidRDefault="000634D3" w:rsidP="000634D3"/>
    <w:p w:rsidR="000634D3" w:rsidRDefault="000634D3" w:rsidP="000634D3">
      <w:pPr>
        <w:jc w:val="center"/>
      </w:pPr>
      <w:r>
        <w:t>ATTESTA</w:t>
      </w:r>
    </w:p>
    <w:p w:rsidR="000634D3" w:rsidRDefault="000634D3" w:rsidP="000854B2"/>
    <w:p w:rsidR="009406D2" w:rsidRDefault="000854B2" w:rsidP="000854B2">
      <w:r>
        <w:t xml:space="preserve"> </w:t>
      </w:r>
    </w:p>
    <w:p w:rsidR="000854B2" w:rsidRDefault="000634D3" w:rsidP="000854B2">
      <w:r>
        <w:t>La presente deliberazione è stata pubblicata, in data odierna, per rimanervi per 15 gg consecutivi nel sito web istituzionale di questo Consorzio accessibile al pubblico. (art 32 c.1, della L. 18/06/09 n. 69)</w:t>
      </w:r>
    </w:p>
    <w:p w:rsidR="0069494E" w:rsidRDefault="0069494E" w:rsidP="0069494E">
      <w:pPr>
        <w:pStyle w:val="Paragrafoelenco"/>
      </w:pPr>
      <w:r>
        <w:t xml:space="preserve">Chiaravalle </w:t>
      </w:r>
      <w:proofErr w:type="spellStart"/>
      <w:r>
        <w:t>C.le</w:t>
      </w:r>
      <w:proofErr w:type="spellEnd"/>
      <w:r>
        <w:t xml:space="preserve"> li </w:t>
      </w:r>
      <w:r w:rsidR="008C1E13">
        <w:t>30</w:t>
      </w:r>
      <w:r>
        <w:t>.</w:t>
      </w:r>
      <w:r w:rsidR="008C1E13">
        <w:t>01</w:t>
      </w:r>
      <w:r>
        <w:t>.201</w:t>
      </w:r>
      <w:r w:rsidR="008C1E13">
        <w:t>5</w:t>
      </w:r>
    </w:p>
    <w:p w:rsidR="0069494E" w:rsidRDefault="0069494E" w:rsidP="0069494E">
      <w:pPr>
        <w:pStyle w:val="Paragrafoelenco"/>
      </w:pPr>
    </w:p>
    <w:p w:rsidR="0069494E" w:rsidRDefault="0069494E" w:rsidP="0069494E">
      <w:pPr>
        <w:pStyle w:val="Paragrafoelenco"/>
      </w:pPr>
    </w:p>
    <w:p w:rsidR="0069494E" w:rsidRDefault="0069494E" w:rsidP="0069494E">
      <w:pPr>
        <w:pStyle w:val="Paragrafoelenco"/>
      </w:pPr>
      <w:r>
        <w:t>IL Presidente</w:t>
      </w:r>
      <w:r>
        <w:tab/>
      </w:r>
      <w:r>
        <w:tab/>
      </w:r>
      <w:r>
        <w:tab/>
      </w:r>
      <w:r>
        <w:tab/>
      </w:r>
      <w:r>
        <w:tab/>
      </w:r>
      <w:r>
        <w:tab/>
        <w:t>Il Direttore Generale</w:t>
      </w:r>
    </w:p>
    <w:p w:rsidR="0069494E" w:rsidRDefault="0069494E" w:rsidP="0069494E">
      <w:pPr>
        <w:pStyle w:val="Paragrafoelenco"/>
      </w:pPr>
      <w:r>
        <w:t xml:space="preserve">(Santo </w:t>
      </w:r>
      <w:proofErr w:type="spellStart"/>
      <w:r>
        <w:t>Sest</w:t>
      </w:r>
      <w:r w:rsidR="000634D3">
        <w:t>ito</w:t>
      </w:r>
      <w:proofErr w:type="spellEnd"/>
      <w:r w:rsidR="000634D3">
        <w:t>)</w:t>
      </w:r>
      <w:r w:rsidR="000634D3">
        <w:tab/>
      </w:r>
      <w:r w:rsidR="000634D3">
        <w:tab/>
      </w:r>
      <w:r>
        <w:tab/>
      </w:r>
      <w:r>
        <w:tab/>
      </w:r>
      <w:r w:rsidR="000634D3">
        <w:tab/>
        <w:t xml:space="preserve">      </w:t>
      </w:r>
      <w:r>
        <w:t>(</w:t>
      </w:r>
      <w:proofErr w:type="spellStart"/>
      <w:r>
        <w:t>Dott.Gabriele</w:t>
      </w:r>
      <w:proofErr w:type="spellEnd"/>
      <w:r>
        <w:t xml:space="preserve"> </w:t>
      </w:r>
      <w:proofErr w:type="spellStart"/>
      <w:r>
        <w:t>ilario</w:t>
      </w:r>
      <w:proofErr w:type="spellEnd"/>
      <w:r>
        <w:t xml:space="preserve"> Maltese)</w:t>
      </w: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Default="000D4A43" w:rsidP="0069494E">
      <w:pPr>
        <w:pStyle w:val="Paragrafoelenco"/>
      </w:pPr>
    </w:p>
    <w:p w:rsidR="000D4A43" w:rsidRPr="000D4A43" w:rsidRDefault="000D4A43" w:rsidP="000D4A4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8"/>
          <w:szCs w:val="24"/>
          <w:lang w:eastAsia="it-IT"/>
        </w:rPr>
      </w:pPr>
      <w:r w:rsidRPr="000D4A43">
        <w:rPr>
          <w:rFonts w:ascii="Times New Roman" w:eastAsia="Times New Roman" w:hAnsi="Times New Roman" w:cs="Times New Roman"/>
          <w:b/>
          <w:bCs/>
          <w:sz w:val="28"/>
          <w:szCs w:val="24"/>
          <w:lang w:eastAsia="it-IT"/>
        </w:rPr>
        <w:lastRenderedPageBreak/>
        <w:t>CONSORZIO DI METANIZZAZIONE PRE-SERRE</w:t>
      </w:r>
    </w:p>
    <w:p w:rsidR="000D4A43" w:rsidRPr="000D4A43" w:rsidRDefault="000D4A43" w:rsidP="000D4A4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sz w:val="24"/>
          <w:szCs w:val="24"/>
          <w:lang w:eastAsia="it-IT"/>
        </w:rPr>
      </w:pPr>
      <w:r w:rsidRPr="000D4A43">
        <w:rPr>
          <w:rFonts w:ascii="Times New Roman" w:eastAsia="Times New Roman" w:hAnsi="Times New Roman" w:cs="Times New Roman"/>
          <w:sz w:val="24"/>
          <w:szCs w:val="24"/>
          <w:lang w:eastAsia="it-IT"/>
        </w:rPr>
        <w:t>VIA F. SPASARI N°111,</w:t>
      </w:r>
    </w:p>
    <w:p w:rsidR="000D4A43" w:rsidRPr="000D4A43" w:rsidRDefault="000D4A43" w:rsidP="000D4A4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sz w:val="24"/>
          <w:szCs w:val="24"/>
          <w:lang w:eastAsia="it-IT"/>
        </w:rPr>
      </w:pPr>
      <w:r w:rsidRPr="000D4A43">
        <w:rPr>
          <w:rFonts w:ascii="Times New Roman" w:eastAsia="Times New Roman" w:hAnsi="Times New Roman" w:cs="Times New Roman"/>
          <w:sz w:val="24"/>
          <w:szCs w:val="24"/>
          <w:lang w:eastAsia="it-IT"/>
        </w:rPr>
        <w:t>88064 CHIARAVALLE CENTRALE (CZ)</w:t>
      </w:r>
    </w:p>
    <w:p w:rsidR="000D4A43" w:rsidRPr="000D4A43" w:rsidRDefault="000D4A43" w:rsidP="000D4A4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sz w:val="20"/>
          <w:szCs w:val="20"/>
          <w:lang w:eastAsia="it-IT"/>
        </w:rPr>
      </w:pPr>
      <w:r w:rsidRPr="000D4A43">
        <w:rPr>
          <w:rFonts w:ascii="Times New Roman" w:eastAsia="Times New Roman" w:hAnsi="Times New Roman" w:cs="Times New Roman"/>
          <w:sz w:val="20"/>
          <w:szCs w:val="20"/>
          <w:lang w:eastAsia="it-IT"/>
        </w:rPr>
        <w:t>TEL/FAX 0967-91680</w:t>
      </w:r>
    </w:p>
    <w:p w:rsidR="000D4A43" w:rsidRPr="000D4A43" w:rsidRDefault="000D4A43" w:rsidP="000D4A4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sz w:val="20"/>
          <w:szCs w:val="20"/>
          <w:lang w:eastAsia="it-IT"/>
        </w:rPr>
      </w:pPr>
      <w:r w:rsidRPr="000D4A43">
        <w:rPr>
          <w:rFonts w:ascii="Times New Roman" w:eastAsia="Times New Roman" w:hAnsi="Times New Roman" w:cs="Times New Roman"/>
          <w:sz w:val="20"/>
          <w:szCs w:val="20"/>
          <w:lang w:eastAsia="it-IT"/>
        </w:rPr>
        <w:t>P.IVA 02168230791</w:t>
      </w:r>
    </w:p>
    <w:p w:rsidR="000D4A43" w:rsidRPr="000D4A43" w:rsidRDefault="000D4A43" w:rsidP="000D4A43">
      <w:pPr>
        <w:spacing w:after="0" w:line="240" w:lineRule="auto"/>
        <w:rPr>
          <w:rFonts w:ascii="Times New Roman" w:eastAsia="Times New Roman" w:hAnsi="Times New Roman" w:cs="Times New Roman"/>
          <w:sz w:val="24"/>
          <w:szCs w:val="24"/>
          <w:lang w:eastAsia="it-IT"/>
        </w:rPr>
      </w:pPr>
    </w:p>
    <w:p w:rsidR="000D4A43" w:rsidRPr="000D4A43" w:rsidRDefault="000D4A43" w:rsidP="000D4A43">
      <w:pPr>
        <w:spacing w:after="0" w:line="240" w:lineRule="auto"/>
        <w:jc w:val="center"/>
        <w:rPr>
          <w:rFonts w:ascii="Times New Roman" w:eastAsia="Times New Roman" w:hAnsi="Times New Roman" w:cs="Times New Roman"/>
          <w:b/>
          <w:iCs/>
          <w:szCs w:val="24"/>
          <w:lang w:eastAsia="it-IT"/>
        </w:rPr>
      </w:pPr>
      <w:r w:rsidRPr="000D4A43">
        <w:rPr>
          <w:rFonts w:ascii="Times New Roman" w:eastAsia="Times New Roman" w:hAnsi="Times New Roman" w:cs="Times New Roman"/>
          <w:b/>
          <w:iCs/>
          <w:szCs w:val="24"/>
          <w:lang w:eastAsia="it-IT"/>
        </w:rPr>
        <w:t>PIANO ANTICORRUZIONE L.190 /2012-TRIENNIO 2014-2016</w:t>
      </w:r>
    </w:p>
    <w:p w:rsidR="000D4A43" w:rsidRPr="000D4A43" w:rsidRDefault="000D4A43" w:rsidP="000D4A43">
      <w:pPr>
        <w:spacing w:after="0" w:line="240" w:lineRule="auto"/>
        <w:jc w:val="center"/>
        <w:rPr>
          <w:rFonts w:ascii="Times New Roman" w:eastAsia="Times New Roman" w:hAnsi="Times New Roman" w:cs="Times New Roman"/>
          <w:b/>
          <w:i/>
          <w:iCs/>
          <w:sz w:val="16"/>
          <w:szCs w:val="16"/>
          <w:lang w:eastAsia="it-IT"/>
        </w:rPr>
      </w:pPr>
    </w:p>
    <w:p w:rsidR="000D4A43" w:rsidRPr="000D4A43" w:rsidRDefault="000D4A43" w:rsidP="000D4A43">
      <w:pPr>
        <w:spacing w:after="0" w:line="240" w:lineRule="auto"/>
        <w:jc w:val="center"/>
        <w:rPr>
          <w:rFonts w:ascii="Times New Roman" w:eastAsia="Times New Roman" w:hAnsi="Times New Roman" w:cs="Times New Roman"/>
          <w:b/>
          <w:iCs/>
          <w:szCs w:val="24"/>
          <w:lang w:eastAsia="it-IT"/>
        </w:rPr>
      </w:pPr>
      <w:r w:rsidRPr="000D4A43">
        <w:rPr>
          <w:rFonts w:ascii="Times New Roman" w:eastAsia="Times New Roman" w:hAnsi="Times New Roman" w:cs="Times New Roman"/>
          <w:b/>
          <w:iCs/>
          <w:szCs w:val="24"/>
          <w:lang w:eastAsia="it-IT"/>
        </w:rPr>
        <w:t>Adottato con Delibera CDA N° 1  del 29-01- 2015.</w:t>
      </w:r>
    </w:p>
    <w:p w:rsidR="000D4A43" w:rsidRPr="000D4A43" w:rsidRDefault="000D4A43" w:rsidP="000D4A43">
      <w:pPr>
        <w:spacing w:after="0" w:line="240" w:lineRule="auto"/>
        <w:rPr>
          <w:rFonts w:ascii="Times New Roman" w:eastAsia="Times New Roman" w:hAnsi="Times New Roman" w:cs="Times New Roman"/>
          <w:b/>
          <w:i/>
          <w:iCs/>
          <w:szCs w:val="24"/>
          <w:lang w:eastAsia="it-IT"/>
        </w:rPr>
      </w:pPr>
    </w:p>
    <w:p w:rsidR="000D4A43" w:rsidRPr="000D4A43" w:rsidRDefault="000D4A43" w:rsidP="000D4A43">
      <w:pPr>
        <w:spacing w:after="0" w:line="240" w:lineRule="auto"/>
        <w:rPr>
          <w:rFonts w:ascii="Times New Roman" w:eastAsia="Times New Roman" w:hAnsi="Times New Roman" w:cs="Times New Roman"/>
          <w:b/>
          <w:i/>
          <w:iCs/>
          <w:szCs w:val="24"/>
          <w:lang w:eastAsia="it-IT"/>
        </w:rPr>
      </w:pPr>
      <w:r w:rsidRPr="000D4A43">
        <w:rPr>
          <w:rFonts w:ascii="Times New Roman" w:eastAsia="Times New Roman" w:hAnsi="Times New Roman" w:cs="Times New Roman"/>
          <w:b/>
          <w:i/>
          <w:iCs/>
          <w:szCs w:val="24"/>
          <w:lang w:eastAsia="it-IT"/>
        </w:rPr>
        <w:t>1 .</w:t>
      </w:r>
      <w:r w:rsidRPr="000D4A43">
        <w:rPr>
          <w:rFonts w:ascii="Times New Roman" w:eastAsia="Times New Roman" w:hAnsi="Times New Roman" w:cs="Times New Roman"/>
          <w:b/>
          <w:iCs/>
          <w:szCs w:val="24"/>
          <w:lang w:eastAsia="it-IT"/>
        </w:rPr>
        <w:t>Oggetto del Piano</w:t>
      </w:r>
    </w:p>
    <w:p w:rsidR="000D4A43" w:rsidRPr="000D4A43" w:rsidRDefault="000D4A43" w:rsidP="000D4A43">
      <w:pPr>
        <w:spacing w:after="0" w:line="240" w:lineRule="auto"/>
        <w:rPr>
          <w:rFonts w:ascii="Times New Roman" w:eastAsia="Times New Roman" w:hAnsi="Times New Roman" w:cs="Times New Roman"/>
          <w:b/>
          <w:i/>
          <w:iCs/>
          <w:szCs w:val="24"/>
          <w:lang w:eastAsia="it-IT"/>
        </w:rPr>
      </w:pP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Obbiettivo del Piano è quello di prevenire è quello di prevenire il rischio corruzione nell’attività</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amministrativa dell’Ente con azioni di prevenzione e di contrasto della legalità.</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Nel linguaggio giuridico italiano il termine “corruzione” è stato finora un termine essenzialmente penalistico, con il quale ci si è riferiti a specifiche figure di reato .Questa eccezione ,restrittiva è stata coerente con la circostanza che la lotta alla corruzione si è svolta finora principalmente sul piano della repressione penale.</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Esiste, tuttavia ,anche nel linguaggio giuridico ,un’accessione più ampia del termine ,che è connessa alla prevenzione del malcostume politico e amministrativo ,da operare con gli strumenti propri del diritto amministrativo.</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I nessi tra corruzione amministrativa e corruzione penale sono stati messi in risalto da una recente circolare della Presidenza del consiglio dei Ministri Dipartimento della funzione pubblica DFP 0004355P4-17.1.7.5. del 25 gennaio 2013.Ivi si precisa che il concetto di corruzione va inteso in senso lato ,che ricomprenda anche le situazioni in cui ,a prescindere dalla rilevanza penale, un soggetto, nell’esercizio dell’attività amministrativa, abusi del potere che gli è stato affidato al fine di ottenere un vantaggio privato. Secondo la Presidenza del Consiglio le situazioni rilevanti circoscrivono:</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 xml:space="preserve">i)l’intera gamma dei delitti contro la pubblica amministrazione disciplinati dal Titolo II, Capo 11 del codice penale; </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ii)anche i casi di malfunzionamento dell’amministrazione a causa dell’uso a fini privati delle funzioni attribuite. A ciò si aggiunga che l’illegalità non è solo utilizzare le risorse pubbliche per perseguire un fine privato ma è anche utilizzare finalità pubbliche per perseguire illegittimamente un fine proprio dell’ente pubblico di riferimento.</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Obiettivo è quindi quello di combattere la “cattiva amministrazione” ovvero l’attività che non rispetta i parametri “buon andamento” e “dell’imparzialità”, verificare la legittimità degli atti e così contrastare l’illegalità.</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Questo Consorzio ha il compito di gestire la rete di distribuzione del gas metano di proprietà dei Comuni che ne fanno parte e liquidare, secondo criteri predeterminati, agli stessi, le somme che annualmente vengono versate a titolo di canone fisso e variabile, dalla società a cui è stata affidata la gestione operativa di predette reti.</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Con Decreto Ministeriale del 19/01/2011 sono stati determinati gli Ambiti Territoriali (ATEM) nel settore della distribuzione del gas metano.</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 xml:space="preserve">Con D. </w:t>
      </w:r>
      <w:proofErr w:type="spellStart"/>
      <w:r w:rsidRPr="000D4A43">
        <w:rPr>
          <w:rFonts w:ascii="Times New Roman" w:eastAsia="Times New Roman" w:hAnsi="Times New Roman" w:cs="Times New Roman"/>
          <w:iCs/>
          <w:szCs w:val="24"/>
          <w:lang w:eastAsia="it-IT"/>
        </w:rPr>
        <w:t>L.G.vo</w:t>
      </w:r>
      <w:proofErr w:type="spellEnd"/>
      <w:r w:rsidRPr="000D4A43">
        <w:rPr>
          <w:rFonts w:ascii="Times New Roman" w:eastAsia="Times New Roman" w:hAnsi="Times New Roman" w:cs="Times New Roman"/>
          <w:iCs/>
          <w:szCs w:val="24"/>
          <w:lang w:eastAsia="it-IT"/>
        </w:rPr>
        <w:t xml:space="preserve"> n 93/2011 è stato definito l’assetto della tutela occupazionale degli a</w:t>
      </w:r>
      <w:r>
        <w:rPr>
          <w:rFonts w:ascii="Times New Roman" w:eastAsia="Times New Roman" w:hAnsi="Times New Roman" w:cs="Times New Roman"/>
          <w:iCs/>
          <w:szCs w:val="24"/>
          <w:lang w:eastAsia="it-IT"/>
        </w:rPr>
        <w:t>d</w:t>
      </w:r>
      <w:r w:rsidRPr="000D4A43">
        <w:rPr>
          <w:rFonts w:ascii="Times New Roman" w:eastAsia="Times New Roman" w:hAnsi="Times New Roman" w:cs="Times New Roman"/>
          <w:iCs/>
          <w:szCs w:val="24"/>
          <w:lang w:eastAsia="it-IT"/>
        </w:rPr>
        <w:t>detti</w:t>
      </w:r>
      <w:r w:rsidR="009026FB">
        <w:rPr>
          <w:rFonts w:ascii="Times New Roman" w:eastAsia="Times New Roman" w:hAnsi="Times New Roman" w:cs="Times New Roman"/>
          <w:iCs/>
          <w:szCs w:val="24"/>
          <w:lang w:eastAsia="it-IT"/>
        </w:rPr>
        <w:t xml:space="preserve"> utilizzati</w:t>
      </w:r>
      <w:r w:rsidRPr="000D4A43">
        <w:rPr>
          <w:rFonts w:ascii="Times New Roman" w:eastAsia="Times New Roman" w:hAnsi="Times New Roman" w:cs="Times New Roman"/>
          <w:iCs/>
          <w:szCs w:val="24"/>
          <w:lang w:eastAsia="it-IT"/>
        </w:rPr>
        <w:t xml:space="preserve"> direttamente ed indirettamente alla gestione degli impianti di gara dal momento del subentro del nuovo gestore. </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Con Decreto Ministeriale 18/10/2011 sono stati determinati i Comuni appartenenti a ciascun ambito territoriale del settore della distribuzione del gas metano.</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 xml:space="preserve">Con Decreto Ministeriale n 226/2011 è stata definita la nuova disciplina in materia di regolazione dell’affidamento delle Concessioni del servizio di distribuzione del gas metano, </w:t>
      </w:r>
      <w:proofErr w:type="spellStart"/>
      <w:r w:rsidRPr="000D4A43">
        <w:rPr>
          <w:rFonts w:ascii="Times New Roman" w:eastAsia="Times New Roman" w:hAnsi="Times New Roman" w:cs="Times New Roman"/>
          <w:iCs/>
          <w:szCs w:val="24"/>
          <w:lang w:eastAsia="it-IT"/>
        </w:rPr>
        <w:t>previstoin</w:t>
      </w:r>
      <w:proofErr w:type="spellEnd"/>
      <w:r w:rsidRPr="000D4A43">
        <w:rPr>
          <w:rFonts w:ascii="Times New Roman" w:eastAsia="Times New Roman" w:hAnsi="Times New Roman" w:cs="Times New Roman"/>
          <w:iCs/>
          <w:szCs w:val="24"/>
          <w:lang w:eastAsia="it-IT"/>
        </w:rPr>
        <w:t xml:space="preserve"> attuazione dell’articolo 46 bis del D.L. n 559/2007 e successive modifiche. </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Entro l’anno 2016 il Comune capofila dovrebbe concludere le operazioni di gara ed assegnare la gestione delle reti di proprietà dei comuni facenti parte dell’ATAM Catanzaro-Crotone.</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 xml:space="preserve">Questo Ente dopo detta assegnazione dovrebbe essere assorbito dall’ATAM Catanzaro-Crotone. La dotazione organica di questo Consorzio si compone di: numero due unità, istruttori categorie C1, di un Direttore esterno, con contratto di diritto privato e che con esclusione di </w:t>
      </w:r>
      <w:proofErr w:type="spellStart"/>
      <w:r w:rsidRPr="000D4A43">
        <w:rPr>
          <w:rFonts w:ascii="Times New Roman" w:eastAsia="Times New Roman" w:hAnsi="Times New Roman" w:cs="Times New Roman"/>
          <w:iCs/>
          <w:szCs w:val="24"/>
          <w:lang w:eastAsia="it-IT"/>
        </w:rPr>
        <w:t>quest</w:t>
      </w:r>
      <w:proofErr w:type="spellEnd"/>
      <w:r w:rsidRPr="000D4A43">
        <w:rPr>
          <w:rFonts w:ascii="Times New Roman" w:eastAsia="Times New Roman" w:hAnsi="Times New Roman" w:cs="Times New Roman"/>
          <w:iCs/>
          <w:szCs w:val="24"/>
          <w:lang w:eastAsia="it-IT"/>
        </w:rPr>
        <w:t xml:space="preserve"> ultimo dovrebbero transitare nella costituenda sopra riportata ATAM.</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 xml:space="preserve">Per i motivi di cui sopra   </w:t>
      </w:r>
      <w:proofErr w:type="spellStart"/>
      <w:r w:rsidR="009026FB">
        <w:rPr>
          <w:rFonts w:ascii="Times New Roman" w:eastAsia="Times New Roman" w:hAnsi="Times New Roman" w:cs="Times New Roman"/>
          <w:iCs/>
          <w:szCs w:val="24"/>
          <w:lang w:eastAsia="it-IT"/>
        </w:rPr>
        <w:t>nell</w:t>
      </w:r>
      <w:proofErr w:type="spellEnd"/>
      <w:r w:rsidR="009026FB">
        <w:rPr>
          <w:rFonts w:ascii="Times New Roman" w:eastAsia="Times New Roman" w:hAnsi="Times New Roman" w:cs="Times New Roman"/>
          <w:iCs/>
          <w:szCs w:val="24"/>
          <w:lang w:eastAsia="it-IT"/>
        </w:rPr>
        <w:t xml:space="preserve"> ‘</w:t>
      </w:r>
      <w:bookmarkStart w:id="0" w:name="_GoBack"/>
      <w:bookmarkEnd w:id="0"/>
      <w:r w:rsidRPr="000D4A43">
        <w:rPr>
          <w:rFonts w:ascii="Times New Roman" w:eastAsia="Times New Roman" w:hAnsi="Times New Roman" w:cs="Times New Roman"/>
          <w:iCs/>
          <w:szCs w:val="24"/>
          <w:lang w:eastAsia="it-IT"/>
        </w:rPr>
        <w:t>Ente non esistono attività di elevato rischio di corruzione .</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lastRenderedPageBreak/>
        <w:t>Infatti  i lavori di e stendimenti delle reti sono a carico della ditta che le gestisce pro tempore.</w:t>
      </w:r>
    </w:p>
    <w:p w:rsidR="000D4A43" w:rsidRPr="000D4A43" w:rsidRDefault="000D4A43" w:rsidP="000D4A43">
      <w:pPr>
        <w:spacing w:after="0" w:line="240" w:lineRule="auto"/>
        <w:rPr>
          <w:rFonts w:ascii="Times New Roman" w:eastAsia="Times New Roman" w:hAnsi="Times New Roman" w:cs="Times New Roman"/>
          <w:iCs/>
          <w:szCs w:val="24"/>
          <w:lang w:eastAsia="it-IT"/>
        </w:rPr>
      </w:pPr>
      <w:r w:rsidRPr="000D4A43">
        <w:rPr>
          <w:rFonts w:ascii="Times New Roman" w:eastAsia="Times New Roman" w:hAnsi="Times New Roman" w:cs="Times New Roman"/>
          <w:iCs/>
          <w:szCs w:val="24"/>
          <w:lang w:eastAsia="it-IT"/>
        </w:rPr>
        <w:t>Il presente piano sarà pubblicato sul sito del Consorzio e, a cura del responsabile, sarà inviato agli organi di competenza.</w:t>
      </w:r>
    </w:p>
    <w:p w:rsidR="000D4A43" w:rsidRDefault="000D4A43" w:rsidP="0069494E">
      <w:pPr>
        <w:pStyle w:val="Paragrafoelenco"/>
      </w:pPr>
    </w:p>
    <w:sectPr w:rsidR="000D4A43" w:rsidSect="00165C7D">
      <w:headerReference w:type="default" r:id="rId8"/>
      <w:pgSz w:w="11906" w:h="16838"/>
      <w:pgMar w:top="964" w:right="1134" w:bottom="90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50D1" w:rsidRDefault="001450D1" w:rsidP="006C666D">
      <w:pPr>
        <w:spacing w:after="0" w:line="240" w:lineRule="auto"/>
      </w:pPr>
      <w:r>
        <w:separator/>
      </w:r>
    </w:p>
  </w:endnote>
  <w:endnote w:type="continuationSeparator" w:id="0">
    <w:p w:rsidR="001450D1" w:rsidRDefault="001450D1" w:rsidP="006C66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50D1" w:rsidRDefault="001450D1" w:rsidP="006C666D">
      <w:pPr>
        <w:spacing w:after="0" w:line="240" w:lineRule="auto"/>
      </w:pPr>
      <w:r>
        <w:separator/>
      </w:r>
    </w:p>
  </w:footnote>
  <w:footnote w:type="continuationSeparator" w:id="0">
    <w:p w:rsidR="001450D1" w:rsidRDefault="001450D1" w:rsidP="006C666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66D" w:rsidRDefault="00EF10E2" w:rsidP="002217E0">
    <w:r>
      <w:t xml:space="preserve"> </w:t>
    </w:r>
  </w:p>
  <w:p w:rsidR="006C666D" w:rsidRDefault="006C666D">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5723D9"/>
    <w:multiLevelType w:val="hybridMultilevel"/>
    <w:tmpl w:val="E1864C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2AB4F1F"/>
    <w:multiLevelType w:val="hybridMultilevel"/>
    <w:tmpl w:val="E2D2492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45546027"/>
    <w:multiLevelType w:val="hybridMultilevel"/>
    <w:tmpl w:val="8126F3BA"/>
    <w:lvl w:ilvl="0" w:tplc="85E403F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74552091"/>
    <w:multiLevelType w:val="hybridMultilevel"/>
    <w:tmpl w:val="2536CE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hdrShapeDefaults>
    <o:shapedefaults v:ext="edit" spidmax="31746"/>
  </w:hdrShapeDefaults>
  <w:footnotePr>
    <w:footnote w:id="-1"/>
    <w:footnote w:id="0"/>
  </w:footnotePr>
  <w:endnotePr>
    <w:endnote w:id="-1"/>
    <w:endnote w:id="0"/>
  </w:endnotePr>
  <w:compat/>
  <w:rsids>
    <w:rsidRoot w:val="00285AB9"/>
    <w:rsid w:val="000028F9"/>
    <w:rsid w:val="0005181F"/>
    <w:rsid w:val="000634D3"/>
    <w:rsid w:val="000854B2"/>
    <w:rsid w:val="000A4925"/>
    <w:rsid w:val="000D4A43"/>
    <w:rsid w:val="000D5B7C"/>
    <w:rsid w:val="001450D1"/>
    <w:rsid w:val="00156A45"/>
    <w:rsid w:val="00165C7D"/>
    <w:rsid w:val="00176654"/>
    <w:rsid w:val="00185D48"/>
    <w:rsid w:val="002217E0"/>
    <w:rsid w:val="00285AB9"/>
    <w:rsid w:val="002F254F"/>
    <w:rsid w:val="002F7F69"/>
    <w:rsid w:val="00310CD8"/>
    <w:rsid w:val="00312AB7"/>
    <w:rsid w:val="00357D27"/>
    <w:rsid w:val="00384980"/>
    <w:rsid w:val="003A01FC"/>
    <w:rsid w:val="003A20DC"/>
    <w:rsid w:val="00421135"/>
    <w:rsid w:val="0048707F"/>
    <w:rsid w:val="004A1D87"/>
    <w:rsid w:val="004E0D3E"/>
    <w:rsid w:val="00605DFB"/>
    <w:rsid w:val="00663059"/>
    <w:rsid w:val="00665B25"/>
    <w:rsid w:val="0067597F"/>
    <w:rsid w:val="00682FBE"/>
    <w:rsid w:val="0069494E"/>
    <w:rsid w:val="006C666D"/>
    <w:rsid w:val="006E118E"/>
    <w:rsid w:val="006F56B3"/>
    <w:rsid w:val="00741542"/>
    <w:rsid w:val="007848FC"/>
    <w:rsid w:val="00792D84"/>
    <w:rsid w:val="007B35F1"/>
    <w:rsid w:val="007C2470"/>
    <w:rsid w:val="007E10EB"/>
    <w:rsid w:val="00810C2B"/>
    <w:rsid w:val="00853D01"/>
    <w:rsid w:val="008548C8"/>
    <w:rsid w:val="00871269"/>
    <w:rsid w:val="00880B41"/>
    <w:rsid w:val="00881220"/>
    <w:rsid w:val="00897460"/>
    <w:rsid w:val="008A788F"/>
    <w:rsid w:val="008C1E13"/>
    <w:rsid w:val="008D0C10"/>
    <w:rsid w:val="008E3B39"/>
    <w:rsid w:val="009026FB"/>
    <w:rsid w:val="009406D2"/>
    <w:rsid w:val="009769F0"/>
    <w:rsid w:val="009957F7"/>
    <w:rsid w:val="009D1264"/>
    <w:rsid w:val="009D4A77"/>
    <w:rsid w:val="00A24336"/>
    <w:rsid w:val="00B06685"/>
    <w:rsid w:val="00BB5D62"/>
    <w:rsid w:val="00C37E7D"/>
    <w:rsid w:val="00C62EA5"/>
    <w:rsid w:val="00C73C58"/>
    <w:rsid w:val="00C83D31"/>
    <w:rsid w:val="00CB5A65"/>
    <w:rsid w:val="00CE5CC4"/>
    <w:rsid w:val="00D14EC6"/>
    <w:rsid w:val="00D93ECF"/>
    <w:rsid w:val="00D96CE4"/>
    <w:rsid w:val="00E176D7"/>
    <w:rsid w:val="00EF10E2"/>
    <w:rsid w:val="00F0558A"/>
    <w:rsid w:val="00FB55F4"/>
    <w:rsid w:val="00FC531D"/>
    <w:rsid w:val="00FC647A"/>
    <w:rsid w:val="00FF7D8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62EA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406D2"/>
    <w:pPr>
      <w:ind w:left="720"/>
      <w:contextualSpacing/>
    </w:pPr>
  </w:style>
  <w:style w:type="paragraph" w:styleId="Intestazione">
    <w:name w:val="header"/>
    <w:basedOn w:val="Normale"/>
    <w:link w:val="IntestazioneCarattere"/>
    <w:uiPriority w:val="99"/>
    <w:unhideWhenUsed/>
    <w:rsid w:val="006C66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C666D"/>
  </w:style>
  <w:style w:type="paragraph" w:styleId="Pidipagina">
    <w:name w:val="footer"/>
    <w:basedOn w:val="Normale"/>
    <w:link w:val="PidipaginaCarattere"/>
    <w:uiPriority w:val="99"/>
    <w:unhideWhenUsed/>
    <w:rsid w:val="006C66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C666D"/>
  </w:style>
  <w:style w:type="table" w:styleId="Grigliatabella">
    <w:name w:val="Table Grid"/>
    <w:basedOn w:val="Tabellanormale"/>
    <w:uiPriority w:val="59"/>
    <w:rsid w:val="004211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406D2"/>
    <w:pPr>
      <w:ind w:left="720"/>
      <w:contextualSpacing/>
    </w:pPr>
  </w:style>
  <w:style w:type="paragraph" w:styleId="Intestazione">
    <w:name w:val="header"/>
    <w:basedOn w:val="Normale"/>
    <w:link w:val="IntestazioneCarattere"/>
    <w:uiPriority w:val="99"/>
    <w:unhideWhenUsed/>
    <w:rsid w:val="006C66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C666D"/>
  </w:style>
  <w:style w:type="paragraph" w:styleId="Pidipagina">
    <w:name w:val="footer"/>
    <w:basedOn w:val="Normale"/>
    <w:link w:val="PidipaginaCarattere"/>
    <w:uiPriority w:val="99"/>
    <w:unhideWhenUsed/>
    <w:rsid w:val="006C66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C666D"/>
  </w:style>
  <w:style w:type="table" w:styleId="Grigliatabella">
    <w:name w:val="Table Grid"/>
    <w:basedOn w:val="Tabellanormale"/>
    <w:uiPriority w:val="59"/>
    <w:rsid w:val="004211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3502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8AF38-82BA-48C2-923A-F2A454F72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1472</Words>
  <Characters>8394</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Gabriele</dc:creator>
  <cp:lastModifiedBy>Francesco Scalise</cp:lastModifiedBy>
  <cp:revision>2</cp:revision>
  <cp:lastPrinted>2015-02-09T10:08:00Z</cp:lastPrinted>
  <dcterms:created xsi:type="dcterms:W3CDTF">2015-04-02T08:36:00Z</dcterms:created>
  <dcterms:modified xsi:type="dcterms:W3CDTF">2015-04-02T08:36:00Z</dcterms:modified>
</cp:coreProperties>
</file>